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The Hidden Cost of Bad Data: A CFO's Guide to Data Quality ROI</w:t>
      </w:r>
    </w:p>
    <w:p>
      <w:pPr>
        <w:pStyle w:val="Heading1"/>
      </w:pPr>
      <w:r>
        <w:t xml:space="preserve">Executive Summary</w:t>
      </w:r>
    </w:p>
    <w:p>
      <w:pPr>
        <w:spacing w:after="120"/>
      </w:pPr>
      <w:r>
        <w:t xml:space="preserve">Poor data quality costs the average organization on the order of </w:t>
      </w:r>
      <w:r>
        <w:rPr>
          <w:b/>
          <w:bCs/>
        </w:rPr>
        <w:t xml:space="preserve">$12.9 million a year</w:t>
      </w:r>
      <w:r>
        <w:t xml:space="preserve">.¹</w:t>
      </w:r>
    </w:p>
    <w:p>
      <w:pPr>
        <w:spacing w:after="120"/>
      </w:pPr>
      <w:r>
        <w:t xml:space="preserve">That figure rarely appears on a budget, a forecast, or a chart of accounts — not because it</w:t>
      </w:r>
    </w:p>
    <w:p>
      <w:pPr>
        <w:spacing w:after="120"/>
      </w:pPr>
      <w:r>
        <w:t xml:space="preserve">isn't real, but because it has no line item. It shows up instead as rework no one tracks as</w:t>
      </w:r>
    </w:p>
    <w:p>
      <w:pPr>
        <w:spacing w:after="120"/>
      </w:pPr>
      <w:r>
        <w:t xml:space="preserve">rework, decisions that were wrong for reasons no one traced back to their source, and</w:t>
      </w:r>
    </w:p>
    <w:p>
      <w:pPr>
        <w:spacing w:after="120"/>
      </w:pPr>
      <w:r>
        <w:t xml:space="preserve">initiatives that quietly stopped delivering and were never formally written off.</w:t>
      </w:r>
    </w:p>
    <w:p>
      <w:pPr>
        <w:spacing w:after="120"/>
      </w:pPr>
      <w:r>
        <w:t xml:space="preserve">This paper is written for the finance leaders who control the budget that would fix this,</w:t>
      </w:r>
    </w:p>
    <w:p>
      <w:pPr>
        <w:spacing w:after="120"/>
      </w:pPr>
      <w:r>
        <w:t xml:space="preserve">not the data teams who already know it's a problem. It makes the case that data quality is</w:t>
      </w:r>
    </w:p>
    <w:p>
      <w:pPr>
        <w:spacing w:after="120"/>
      </w:pPr>
      <w:r>
        <w:t xml:space="preserve">not an IT hygiene issue — it is an unbudgeted, recurring cost already embedded in the</w:t>
      </w:r>
    </w:p>
    <w:p>
      <w:pPr>
        <w:spacing w:after="120"/>
      </w:pPr>
      <w:r>
        <w:t xml:space="preserve">business, and one that finance has both the tools and the standing to quantify, govern, and</w:t>
      </w:r>
    </w:p>
    <w:p>
      <w:pPr>
        <w:spacing w:after="120"/>
      </w:pPr>
      <w:r>
        <w:t xml:space="preserve">reduce, the same way it would with any other unaddressed source of leakage.</w:t>
      </w:r>
    </w:p>
    <w:p>
      <w:pPr>
        <w:spacing w:after="120"/>
      </w:pPr>
      <w:r>
        <w:t xml:space="preserve">What follows is where that cost actually hides, a simple worksheet to estimate it for your</w:t>
      </w:r>
    </w:p>
    <w:p>
      <w:pPr>
        <w:spacing w:after="120"/>
      </w:pPr>
      <w:r>
        <w:t xml:space="preserve">own organization, and what the return looks like once it's brought under control.</w:t>
      </w:r>
    </w:p>
    <w:p>
      <w:pPr>
        <w:pStyle w:val="Heading1"/>
      </w:pPr>
      <w:r>
        <w:t xml:space="preserve">1. The Problem: An Expense With No Line Item</w:t>
      </w:r>
    </w:p>
    <w:p>
      <w:pPr>
        <w:spacing w:after="120"/>
      </w:pPr>
      <w:r>
        <w:t xml:space="preserve">Data quality has been the single most-cited data challenge for years — roughly 64% of</w:t>
      </w:r>
    </w:p>
    <w:p>
      <w:pPr>
        <w:spacing w:after="120"/>
      </w:pPr>
      <w:r>
        <w:t xml:space="preserve">organizations name it as their top problem.² Despite that, almost no organization tracks it</w:t>
      </w:r>
    </w:p>
    <w:p>
      <w:pPr>
        <w:spacing w:after="120"/>
      </w:pPr>
      <w:r>
        <w:t xml:space="preserve">as a discrete cost the way it tracks bad inventory, late payments, or fraud. Those problems</w:t>
      </w:r>
    </w:p>
    <w:p>
      <w:pPr>
        <w:spacing w:after="120"/>
      </w:pPr>
      <w:r>
        <w:t xml:space="preserve">get a number, an owner, and a line on a report. Data quality gets a shrug and an</w:t>
      </w:r>
    </w:p>
    <w:p>
      <w:pPr>
        <w:spacing w:after="120"/>
      </w:pPr>
      <w:r>
        <w:t xml:space="preserve">acknowledgment that "the data isn't great," with no further accounting of what that</w:t>
      </w:r>
    </w:p>
    <w:p>
      <w:pPr>
        <w:spacing w:after="120"/>
      </w:pPr>
      <w:r>
        <w:t xml:space="preserve">actually costs.</w:t>
      </w:r>
    </w:p>
    <w:p>
      <w:pPr>
        <w:spacing w:after="120"/>
      </w:pPr>
      <w:r>
        <w:t xml:space="preserve">The reason is structural, not a failure of attention. Bad inventory shows up as one number</w:t>
      </w:r>
    </w:p>
    <w:p>
      <w:pPr>
        <w:spacing w:after="120"/>
      </w:pPr>
      <w:r>
        <w:t xml:space="preserve">on one balance sheet. Bad data shows up as a thousand small failures spread across the</w:t>
      </w:r>
    </w:p>
    <w:p>
      <w:pPr>
        <w:spacing w:after="120"/>
      </w:pPr>
      <w:r>
        <w:t xml:space="preserve">entire organization: a report an analyst quietly rebuilds because the first version looked</w:t>
      </w:r>
    </w:p>
    <w:p>
      <w:pPr>
        <w:spacing w:after="120"/>
      </w:pPr>
      <w:r>
        <w:t xml:space="preserve">wrong, a shipment misrouted because two systems disagreed on an address, a marketing</w:t>
      </w:r>
    </w:p>
    <w:p>
      <w:pPr>
        <w:spacing w:after="120"/>
      </w:pPr>
      <w:r>
        <w:t xml:space="preserve">campaign that wastes a meaningful share of its budget mailing a list with a known bad-email</w:t>
      </w:r>
    </w:p>
    <w:p>
      <w:pPr>
        <w:spacing w:after="120"/>
      </w:pPr>
      <w:r>
        <w:t xml:space="preserve">rate. Each of these, on its own, looks too small to investigate. Added together, across</w:t>
      </w:r>
    </w:p>
    <w:p>
      <w:pPr>
        <w:spacing w:after="120"/>
      </w:pPr>
      <w:r>
        <w:t xml:space="preserve">every team and every week of the year, they are not small at all.</w:t>
      </w:r>
    </w:p>
    <w:p>
      <w:pPr>
        <w:spacing w:after="120"/>
      </w:pPr>
      <w:r>
        <w:t xml:space="preserve">The closest financial analogy most CFOs already manage is deferred maintenance or</w:t>
      </w:r>
    </w:p>
    <w:p>
      <w:pPr>
        <w:spacing w:after="120"/>
      </w:pPr>
      <w:r>
        <w:t xml:space="preserve">unaddressed technical debt: a cost that is genuinely invisible quarter over quarter, right</w:t>
      </w:r>
    </w:p>
    <w:p>
      <w:pPr>
        <w:spacing w:after="120"/>
      </w:pPr>
      <w:r>
        <w:t xml:space="preserve">up until it isn't — until it causes a missed forecast, fails an audit, or stalls a system</w:t>
      </w:r>
    </w:p>
    <w:p>
      <w:pPr>
        <w:spacing w:after="120"/>
      </w:pPr>
      <w:r>
        <w:t xml:space="preserve">migration that was supposed to be straightforward. Data quality behaves exactly this way.</w:t>
      </w:r>
    </w:p>
    <w:p>
      <w:pPr>
        <w:spacing w:after="120"/>
      </w:pPr>
      <w:r>
        <w:t xml:space="preserve">The bill doesn't arrive monthly. It arrives all at once, attached to whatever initiative</w:t>
      </w:r>
    </w:p>
    <w:p>
      <w:pPr>
        <w:spacing w:after="120"/>
      </w:pPr>
      <w:r>
        <w:t xml:space="preserve">happened to be the one that finally needed the data to be right.</w:t>
      </w:r>
    </w:p>
    <w:p>
      <w:pPr>
        <w:pStyle w:val="Heading1"/>
      </w:pPr>
      <w:r>
        <w:t xml:space="preserve">2. Where the Cost Actually Hides</w:t>
      </w:r>
    </w:p>
    <w:p>
      <w:pPr>
        <w:pStyle w:val="Heading2"/>
      </w:pPr>
      <w:r>
        <w:t xml:space="preserve">2.1 Rework and labor cost</w:t>
      </w:r>
    </w:p>
    <w:p>
      <w:pPr>
        <w:spacing w:after="120"/>
      </w:pPr>
      <w:r>
        <w:t xml:space="preserve">A meaningful share of analyst, finance, and operations time goes into reconciling,</w:t>
      </w:r>
    </w:p>
    <w:p>
      <w:pPr>
        <w:spacing w:after="120"/>
      </w:pPr>
      <w:r>
        <w:t xml:space="preserve">correcting, or double-checking data before anyone is willing to act on it. This time is</w:t>
      </w:r>
    </w:p>
    <w:p>
      <w:pPr>
        <w:spacing w:after="120"/>
      </w:pPr>
      <w:r>
        <w:t xml:space="preserve">almost never logged as remediation — it's absorbed into "normal" workload, which means it</w:t>
      </w:r>
    </w:p>
    <w:p>
      <w:pPr>
        <w:spacing w:after="120"/>
      </w:pPr>
      <w:r>
        <w:t xml:space="preserve">never appears as a cost to be reduced. It is, in effect, a permanent tax on every team that</w:t>
      </w:r>
    </w:p>
    <w:p>
      <w:pPr>
        <w:spacing w:after="120"/>
      </w:pPr>
      <w:r>
        <w:t xml:space="preserve">touches the data, paid in hours rather than dollars, and therefore invisible to anyone</w:t>
      </w:r>
    </w:p>
    <w:p>
      <w:pPr>
        <w:spacing w:after="120"/>
      </w:pPr>
      <w:r>
        <w:t xml:space="preserve">looking only at the budget.</w:t>
      </w:r>
    </w:p>
    <w:p>
      <w:pPr>
        <w:pStyle w:val="Heading2"/>
      </w:pPr>
      <w:r>
        <w:t xml:space="preserve">2.2 Bad decisions made on bad numbers</w:t>
      </w:r>
    </w:p>
    <w:p>
      <w:pPr>
        <w:spacing w:after="120"/>
      </w:pPr>
      <w:r>
        <w:t xml:space="preserve">Forecasts, budgets, and pricing decisions built on duplicate, stale, or incomplete data</w:t>
      </w:r>
    </w:p>
    <w:p>
      <w:pPr>
        <w:spacing w:after="120"/>
      </w:pPr>
      <w:r>
        <w:t xml:space="preserve">don't fail loudly. They produce a number that looks reasonable, gets approved, and turns out</w:t>
      </w:r>
    </w:p>
    <w:p>
      <w:pPr>
        <w:spacing w:after="120"/>
      </w:pPr>
      <w:r>
        <w:t xml:space="preserve">later to have been wrong for a reason no one connects back to the data underneath it. This</w:t>
      </w:r>
    </w:p>
    <w:p>
      <w:pPr>
        <w:spacing w:after="120"/>
      </w:pPr>
      <w:r>
        <w:t xml:space="preserve">category is harder to quantify than rework hours, but it is frequently the largest figure</w:t>
      </w:r>
    </w:p>
    <w:p>
      <w:pPr>
        <w:spacing w:after="120"/>
      </w:pPr>
      <w:r>
        <w:t xml:space="preserve">once an organization actually attempts the exercise — a single mispriced contract or a</w:t>
      </w:r>
    </w:p>
    <w:p>
      <w:pPr>
        <w:spacing w:after="120"/>
      </w:pPr>
      <w:r>
        <w:t xml:space="preserve">materially wrong forecast can outweigh a year of reconciliation labor on its own.</w:t>
      </w:r>
    </w:p>
    <w:p>
      <w:pPr>
        <w:pStyle w:val="Heading2"/>
      </w:pPr>
      <w:r>
        <w:t xml:space="preserve">2.3 Failed or stalled initiatives</w:t>
      </w:r>
    </w:p>
    <w:p>
      <w:pPr>
        <w:spacing w:after="120"/>
      </w:pPr>
      <w:r>
        <w:t xml:space="preserve">A meaningful share of stalled AI and analytics projects fail for a specific, traceable</w:t>
      </w:r>
    </w:p>
    <w:p>
      <w:pPr>
        <w:spacing w:after="120"/>
      </w:pPr>
      <w:r>
        <w:t xml:space="preserve">reason: the data underneath them was never trustworthy enough to build on.³ Finance already</w:t>
      </w:r>
    </w:p>
    <w:p>
      <w:pPr>
        <w:spacing w:after="120"/>
      </w:pPr>
      <w:r>
        <w:t xml:space="preserve">tracks this category closely in the form of project write-offs and sunk cost — what's</w:t>
      </w:r>
    </w:p>
    <w:p>
      <w:pPr>
        <w:spacing w:after="120"/>
      </w:pPr>
      <w:r>
        <w:t xml:space="preserve">typically missing is the connection back to data quality as the root cause, which means the</w:t>
      </w:r>
    </w:p>
    <w:p>
      <w:pPr>
        <w:spacing w:after="120"/>
      </w:pPr>
      <w:r>
        <w:t xml:space="preserve">same failure pattern repeats on the next initiative because nothing about the underlying</w:t>
      </w:r>
    </w:p>
    <w:p>
      <w:pPr>
        <w:spacing w:after="120"/>
      </w:pPr>
      <w:r>
        <w:t xml:space="preserve">data was actually fixed in between.</w:t>
      </w:r>
    </w:p>
    <w:p>
      <w:pPr>
        <w:pStyle w:val="Heading2"/>
      </w:pPr>
      <w:r>
        <w:t xml:space="preserve">2.4 Compliance and audit exposure</w:t>
      </w:r>
    </w:p>
    <w:p>
      <w:pPr>
        <w:spacing w:after="120"/>
      </w:pPr>
      <w:r>
        <w:t xml:space="preserve">Inaccurate or inconsistent data drives a real share of audit findings and regulatory</w:t>
      </w:r>
    </w:p>
    <w:p>
      <w:pPr>
        <w:spacing w:after="120"/>
      </w:pPr>
      <w:r>
        <w:t xml:space="preserve">exposure — reporting errors, retention violations, privacy gaps surfaced by inconsistent</w:t>
      </w:r>
    </w:p>
    <w:p>
      <w:pPr>
        <w:spacing w:after="120"/>
      </w:pPr>
      <w:r>
        <w:t xml:space="preserve">records. As global data privacy regulation continues to converge and tighten, this category</w:t>
      </w:r>
    </w:p>
    <w:p>
      <w:pPr>
        <w:spacing w:after="120"/>
      </w:pPr>
      <w:r>
        <w:t xml:space="preserve">of exposure is not shrinking. It is one of the more legally consequential places this cost</w:t>
      </w:r>
    </w:p>
    <w:p>
      <w:pPr>
        <w:spacing w:after="120"/>
      </w:pPr>
      <w:r>
        <w:t xml:space="preserve">hides, and one of the few where the downside isn't just inefficiency but direct financial</w:t>
      </w:r>
    </w:p>
    <w:p>
      <w:pPr>
        <w:spacing w:after="120"/>
      </w:pPr>
      <w:r>
        <w:t xml:space="preserve">penalty.</w:t>
      </w:r>
    </w:p>
    <w:p>
      <w:pPr>
        <w:pStyle w:val="Heading1"/>
      </w:pPr>
      <w:r>
        <w:t xml:space="preserve">3. Quantifying Your Own Exposure: A Simple Worksheet</w:t>
      </w:r>
    </w:p>
    <w:p>
      <w:pPr>
        <w:spacing w:after="120"/>
      </w:pPr>
      <w:r>
        <w:t xml:space="preserve">The goal here is not an audited figure — it's a number specific enough to move data quality</w:t>
      </w:r>
    </w:p>
    <w:p>
      <w:pPr>
        <w:spacing w:after="120"/>
      </w:pPr>
      <w:r>
        <w:t xml:space="preserve">from "a vague IT concern" into a line item with a CFO's name attached to it. Three rough</w:t>
      </w:r>
    </w:p>
    <w:p>
      <w:pPr>
        <w:spacing w:after="120"/>
      </w:pPr>
      <w:r>
        <w:t xml:space="preserve">inputs, each easy for an existing team to estimate: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Input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How to estimate it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Multiply by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Remediation labor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% of records with known quality issues (ask IT/ops)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Hours to fix per record × loaded labor rate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Stalled initiatives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Number of data/AI/analytics projects stalled or abandoned in the last 12-24 months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Sunk cost per project (budget already spent)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Manual reconciliation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Estimated hours/week analysts and finance staff spend reconciling or double-checking data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Loaded labor rate × 52 weeks</w:t>
            </w:r>
          </w:p>
        </w:tc>
      </w:tr>
    </w:tbl>
    <w:p>
      <w:r>
        <w:t xml:space="preserve"/>
      </w:r>
    </w:p>
    <w:p>
      <w:pPr>
        <w:spacing w:after="120"/>
      </w:pPr>
      <w:r>
        <w:t xml:space="preserve">Add the three, and you have a deliberately rough but directionally honest estimate of what</w:t>
      </w:r>
    </w:p>
    <w:p>
      <w:pPr>
        <w:spacing w:after="120"/>
      </w:pPr>
      <w:r>
        <w:t xml:space="preserve">data quality is currently costing — not a number to defend in an audit, but a number large</w:t>
      </w:r>
    </w:p>
    <w:p>
      <w:pPr>
        <w:spacing w:after="120"/>
      </w:pPr>
      <w:r>
        <w:t xml:space="preserve">enough to change the conversation about whether to invest in fixing it. Meta4Data's</w:t>
      </w:r>
    </w:p>
    <w:p>
      <w:pPr>
        <w:spacing w:after="120"/>
      </w:pPr>
      <w:r>
        <w:t xml:space="preserve">Maturity Report can produce a more specific version of this estimate grounded in your</w:t>
      </w:r>
    </w:p>
    <w:p>
      <w:pPr>
        <w:spacing w:after="120"/>
      </w:pPr>
      <w:r>
        <w:t xml:space="preserve">actual survey responses rather than rough inputs.</w:t>
      </w:r>
    </w:p>
    <w:p>
      <w:pPr>
        <w:pStyle w:val="Heading1"/>
      </w:pPr>
      <w:r>
        <w:t xml:space="preserve">4. The Return: What Mature Data Quality Practices Actually Buy You</w:t>
      </w:r>
    </w:p>
    <w:p>
      <w:pPr>
        <w:spacing w:after="120"/>
      </w:pPr>
      <w:r>
        <w:t xml:space="preserve">Organizations with more mature data governance see materially higher returns on their</w:t>
      </w:r>
    </w:p>
    <w:p>
      <w:pPr>
        <w:spacing w:after="120"/>
      </w:pPr>
      <w:r>
        <w:t xml:space="preserve">analytics and AI investments.⁴ The causal chain is straightforward once it's laid out:</w:t>
      </w:r>
    </w:p>
    <w:p>
      <w:pPr>
        <w:spacing w:after="120"/>
      </w:pPr>
      <w:r>
        <w:t xml:space="preserve">trusted data leads to faster, more confident decisions; initiatives built on trusted data</w:t>
      </w:r>
    </w:p>
    <w:p>
      <w:pPr>
        <w:spacing w:after="120"/>
      </w:pPr>
      <w:r>
        <w:t xml:space="preserve">ship instead of stalling; and the return on whatever has already been spent on tooling,</w:t>
      </w:r>
    </w:p>
    <w:p>
      <w:pPr>
        <w:spacing w:after="120"/>
      </w:pPr>
      <w:r>
        <w:t xml:space="preserve">platforms, and people finally shows up, because the data feeding all of it can be relied</w:t>
      </w:r>
    </w:p>
    <w:p>
      <w:pPr>
        <w:spacing w:after="120"/>
      </w:pPr>
      <w:r>
        <w:t xml:space="preserve">on.</w:t>
      </w:r>
    </w:p>
    <w:p>
      <w:pPr>
        <w:spacing w:after="120"/>
      </w:pPr>
      <w:r>
        <w:t xml:space="preserve">This reframes the ask. The investment being requested is not funding for a new, abstract</w:t>
      </w:r>
    </w:p>
    <w:p>
      <w:pPr>
        <w:spacing w:after="120"/>
      </w:pPr>
      <w:r>
        <w:t xml:space="preserve">"data quality program" competing against other priorities for budget. It is a request to</w:t>
      </w:r>
    </w:p>
    <w:p>
      <w:pPr>
        <w:spacing w:after="120"/>
      </w:pPr>
      <w:r>
        <w:t xml:space="preserve">stop an existing financial leak — one that, per the worksheet above, is very likely already</w:t>
      </w:r>
    </w:p>
    <w:p>
      <w:pPr>
        <w:spacing w:after="120"/>
      </w:pPr>
      <w:r>
        <w:t xml:space="preserve">larger than most discrete projects currently competing for the same funding.</w:t>
      </w:r>
    </w:p>
    <w:p>
      <w:pPr>
        <w:spacing w:after="120"/>
      </w:pPr>
      <w:r>
        <w:t xml:space="preserve">Twelve months into addressing this seriously, the visible signs are specific and</w:t>
      </w:r>
    </w:p>
    <w:p>
      <w:pPr>
        <w:spacing w:after="120"/>
      </w:pPr>
      <w:r>
        <w:t xml:space="preserve">measurable: fewer hours lost to manual reconciliation, fewer initiatives stalling for data</w:t>
      </w:r>
    </w:p>
    <w:p>
      <w:pPr>
        <w:spacing w:after="120"/>
      </w:pPr>
      <w:r>
        <w:t xml:space="preserve">reasons, and quality metrics that are actually tracked and tied to business outcomes rather</w:t>
      </w:r>
    </w:p>
    <w:p>
      <w:pPr>
        <w:spacing w:after="120"/>
      </w:pPr>
      <w:r>
        <w:t xml:space="preserve">than treated as an IT concern. The exact return will depend on where your organization</w:t>
      </w:r>
    </w:p>
    <w:p>
      <w:pPr>
        <w:spacing w:after="120"/>
      </w:pPr>
      <w:r>
        <w:t xml:space="preserve">starts — which is precisely what an assessment is for, rather than a number this paper</w:t>
      </w:r>
    </w:p>
    <w:p>
      <w:pPr>
        <w:spacing w:after="120"/>
      </w:pPr>
      <w:r>
        <w:t xml:space="preserve">could responsibly promise in advance.</w:t>
      </w:r>
    </w:p>
    <w:p>
      <w:pPr>
        <w:pStyle w:val="Heading1"/>
      </w:pPr>
      <w:r>
        <w:t xml:space="preserve">5. Conclusion</w:t>
      </w:r>
    </w:p>
    <w:p>
      <w:pPr>
        <w:spacing w:after="120"/>
      </w:pPr>
      <w:r>
        <w:t xml:space="preserve">Data quality is not a technical hygiene issue. It is an unbudgeted, recurring cost that</w:t>
      </w:r>
    </w:p>
    <w:p>
      <w:pPr>
        <w:spacing w:after="120"/>
      </w:pPr>
      <w:r>
        <w:t xml:space="preserve">finance already has the tools to evaluate once it's expressed in financial terms rather</w:t>
      </w:r>
    </w:p>
    <w:p>
      <w:pPr>
        <w:spacing w:after="120"/>
      </w:pPr>
      <w:r>
        <w:t xml:space="preserve">than technical ones. The organizations that treat it that way — that put a number on it,</w:t>
      </w:r>
    </w:p>
    <w:p>
      <w:pPr>
        <w:spacing w:after="120"/>
      </w:pPr>
      <w:r>
        <w:t xml:space="preserve">assign it an owner, and track it the way they track every other source of leakage — are the</w:t>
      </w:r>
    </w:p>
    <w:p>
      <w:pPr>
        <w:spacing w:after="120"/>
      </w:pPr>
      <w:r>
        <w:t xml:space="preserve">ones whose data and AI investments will actually pay off.</w:t>
      </w:r>
    </w:p>
    <w:p>
      <w:pPr>
        <w:spacing w:after="120"/>
      </w:pPr>
      <w:r>
        <w:rPr>
          <w:b/>
          <w:bCs/>
        </w:rPr>
        <w:t xml:space="preserve">Put a number on your own exposure.</w:t>
      </w:r>
      <w:r>
        <w:t xml:space="preserve"> Meta4Data's Data Governance Maturity Survey</w:t>
      </w:r>
    </w:p>
    <w:p>
      <w:pPr>
        <w:spacing w:after="120"/>
      </w:pPr>
      <w:r>
        <w:t xml:space="preserve">includes a dedicated Data Quality assessment, with a tailored report that frames your</w:t>
      </w:r>
    </w:p>
    <w:p>
      <w:pPr>
        <w:spacing w:after="120"/>
      </w:pPr>
      <w:r>
        <w:t xml:space="preserve">results in exactly these terms.</w:t>
      </w:r>
    </w:p>
    <w:p>
      <w:pPr>
        <w:spacing w:after="120"/>
      </w:pPr>
      <w:r>
        <w:rPr>
          <w:b/>
          <w:bCs/>
        </w:rPr>
        <w:t xml:space="preserve">Want a joint exercise with your data team?</w:t>
      </w:r>
      <w:r>
        <w:t xml:space="preserve"> Contact Meta4Data about a data quality</w:t>
      </w:r>
    </w:p>
    <w:p>
      <w:pPr>
        <w:spacing w:after="120"/>
      </w:pPr>
      <w:r>
        <w:t xml:space="preserve">assessment or business-case workshop — built for finance and data leaders to work through</w:t>
      </w:r>
    </w:p>
    <w:p>
      <w:pPr>
        <w:spacing w:after="120"/>
      </w:pPr>
      <w:r>
        <w:t xml:space="preserve">together, not an IT-only engagement.</w:t>
      </w:r>
    </w:p>
    <w:p>
      <w:pPr>
        <w:pStyle w:val="Heading1"/>
      </w:pPr>
      <w:r>
        <w:t xml:space="preserve">Sources</w:t>
      </w:r>
    </w:p>
    <w:p>
      <w:pPr>
        <w:pStyle w:val="ListParagraph"/>
        <w:numPr>
          <w:ilvl w:val="0"/>
          <w:numId w:val="2"/>
        </w:numPr>
      </w:pPr>
      <w:r>
        <w:t xml:space="preserve">IBM, *The True Cost of Poor Data Quality* (figure originates with Gartner).</w:t>
      </w:r>
    </w:p>
    <w:p>
      <w:pPr>
        <w:pStyle w:val="ListParagraph"/>
        <w:numPr>
          <w:ilvl w:val="0"/>
          <w:numId w:val="2"/>
        </w:numPr>
      </w:pPr>
      <w:r>
        <w:t xml:space="preserve">Integrate.io, *Data Quality Improvement Stats from ETL*; Acceldata, *The Hidden Cost of</w:t>
      </w:r>
    </w:p>
    <w:p>
      <w:pPr>
        <w:spacing w:after="120"/>
      </w:pPr>
      <w:r>
        <w:t xml:space="preserve">Poor Data Quality*.</w:t>
      </w:r>
    </w:p>
    <w:p>
      <w:pPr>
        <w:pStyle w:val="ListParagraph"/>
        <w:numPr>
          <w:ilvl w:val="0"/>
          <w:numId w:val="2"/>
        </w:numPr>
      </w:pPr>
      <w:r>
        <w:t xml:space="preserve">See the companion paper, *The AI-Readiness Gap*, and Gartner, *Lack of AI-Ready Data Puts</w:t>
      </w:r>
    </w:p>
    <w:p>
      <w:pPr>
        <w:spacing w:after="120"/>
      </w:pPr>
      <w:r>
        <w:t xml:space="preserve">AI Projects at Risk* (2025-02-26).</w:t>
      </w:r>
    </w:p>
    <w:p>
      <w:pPr>
        <w:pStyle w:val="ListParagraph"/>
        <w:numPr>
          <w:ilvl w:val="0"/>
          <w:numId w:val="2"/>
        </w:numPr>
      </w:pPr>
      <w:r>
        <w:t xml:space="preserve">DataHub Analytics, *Quantifying the ROI of Data Analytics Initiatives*; Domo, *Data</w:t>
      </w:r>
    </w:p>
    <w:p>
      <w:pPr>
        <w:spacing w:after="120"/>
      </w:pPr>
      <w:r>
        <w:t xml:space="preserve">Analytics ROI: How to Measure and Maximize the Value of Your Data*.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300"/>
      <w:outlineLvl w:val="0"/>
    </w:pPr>
    <w:rPr>
      <w:rFonts w:ascii="Arial" w:cs="Arial" w:eastAsia="Arial" w:hAnsi="Arial"/>
      <w:b/>
      <w:bCs/>
      <w:color w:val="1F4E5F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4E5F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16202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2026-06-28T14:28:52.906Z</dcterms:created>
  <dcterms:modified xsi:type="dcterms:W3CDTF">2026-06-28T14:28:52.906Z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